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附件2:</w:t>
      </w:r>
    </w:p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十堰市高级技工学校位置地图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十堰市</w:t>
      </w:r>
      <w:bookmarkStart w:id="0" w:name="_GoBack"/>
      <w:bookmarkEnd w:id="0"/>
      <w:r>
        <w:rPr>
          <w:rFonts w:eastAsia="仿宋_GB2312"/>
          <w:sz w:val="32"/>
          <w:szCs w:val="32"/>
        </w:rPr>
        <w:t>北京北路55号，夏家店方向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5480050" cy="575246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1255550C"/>
    <w:rsid w:val="22C97C1B"/>
    <w:rsid w:val="232E681F"/>
    <w:rsid w:val="2A3D6B73"/>
    <w:rsid w:val="33A63B65"/>
    <w:rsid w:val="375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37</Characters>
  <Lines>1</Lines>
  <Paragraphs>1</Paragraphs>
  <TotalTime>5</TotalTime>
  <ScaleCrop>false</ScaleCrop>
  <LinksUpToDate>false</LinksUpToDate>
  <CharactersWithSpaces>42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神经蛙</cp:lastModifiedBy>
  <dcterms:modified xsi:type="dcterms:W3CDTF">2022-04-28T07:48:18Z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C29DD3EEBD4B4669809607CEE2F464AB</vt:lpwstr>
  </property>
</Properties>
</file>